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832"/>
      </w:tblGrid>
      <w:tr w:rsidR="00C50A88" w:rsidTr="00F11FB6">
        <w:trPr>
          <w:trHeight w:val="415"/>
        </w:trPr>
        <w:tc>
          <w:tcPr>
            <w:tcW w:w="2126" w:type="dxa"/>
            <w:vMerge w:val="restart"/>
          </w:tcPr>
          <w:p w:rsidR="00C50A88" w:rsidRDefault="00C50A88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64765C70" wp14:editId="2BC525C1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C50A88" w:rsidRPr="00441100" w:rsidRDefault="00C50A88" w:rsidP="00F11F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C50A88" w:rsidTr="00F11FB6">
        <w:trPr>
          <w:trHeight w:val="845"/>
        </w:trPr>
        <w:tc>
          <w:tcPr>
            <w:tcW w:w="2126" w:type="dxa"/>
            <w:vMerge/>
          </w:tcPr>
          <w:p w:rsidR="00C50A88" w:rsidRPr="00256084" w:rsidRDefault="00C50A88" w:rsidP="00F11FB6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C50A88" w:rsidRDefault="00C50A88" w:rsidP="00F11F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50A88" w:rsidTr="00F11FB6">
        <w:tc>
          <w:tcPr>
            <w:tcW w:w="2126" w:type="dxa"/>
            <w:vMerge/>
          </w:tcPr>
          <w:p w:rsidR="00C50A88" w:rsidRDefault="00C50A88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C50A88" w:rsidRDefault="00C50A88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50A88" w:rsidRPr="00E07244" w:rsidRDefault="00C50A88" w:rsidP="00C50A88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4D2CA7" w:rsidRDefault="004D2CA7" w:rsidP="00ED2586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D2CA7" w:rsidRDefault="004D2CA7" w:rsidP="00ED2586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0C6F33" w:rsidTr="00E6057F">
        <w:trPr>
          <w:trHeight w:val="384"/>
        </w:trPr>
        <w:tc>
          <w:tcPr>
            <w:tcW w:w="4785" w:type="dxa"/>
            <w:shd w:val="clear" w:color="auto" w:fill="auto"/>
            <w:hideMark/>
          </w:tcPr>
          <w:p w:rsidR="000C6F33" w:rsidRPr="00E91E6D" w:rsidRDefault="000C6F33" w:rsidP="00ED2586">
            <w:pPr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</w:t>
            </w:r>
            <w:r w:rsidRPr="00E91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ПРИНЯТО                                                                                 </w:t>
            </w:r>
          </w:p>
        </w:tc>
        <w:tc>
          <w:tcPr>
            <w:tcW w:w="5388" w:type="dxa"/>
            <w:shd w:val="clear" w:color="auto" w:fill="auto"/>
            <w:hideMark/>
          </w:tcPr>
          <w:p w:rsidR="000C6F33" w:rsidRPr="00D0117D" w:rsidRDefault="000C6F33" w:rsidP="00ED2586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065AE1" w:rsidTr="003A7F24">
        <w:trPr>
          <w:trHeight w:val="1515"/>
        </w:trPr>
        <w:tc>
          <w:tcPr>
            <w:tcW w:w="4785" w:type="dxa"/>
            <w:hideMark/>
          </w:tcPr>
          <w:p w:rsidR="00065AE1" w:rsidRPr="008D1F5E" w:rsidRDefault="00065AE1" w:rsidP="00065AE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1F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председатель ПК</w:t>
            </w:r>
            <w:bookmarkStart w:id="0" w:name="_GoBack"/>
            <w:bookmarkEnd w:id="0"/>
          </w:p>
          <w:p w:rsidR="00065AE1" w:rsidRPr="000C1830" w:rsidRDefault="00065AE1" w:rsidP="000C183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B0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ar-SA"/>
              </w:rPr>
              <w:t xml:space="preserve">от </w:t>
            </w:r>
            <w:r w:rsidR="000C1830" w:rsidRPr="00AB0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ar-SA"/>
              </w:rPr>
              <w:t>03.06.2021</w:t>
            </w:r>
            <w:r w:rsidRPr="00AB0E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ar-SA"/>
              </w:rPr>
              <w:t xml:space="preserve"> г</w:t>
            </w:r>
            <w:r w:rsidRPr="000C18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                 </w:t>
            </w:r>
            <w:r w:rsidRPr="000C1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                                                         </w:t>
            </w:r>
          </w:p>
        </w:tc>
        <w:tc>
          <w:tcPr>
            <w:tcW w:w="5388" w:type="dxa"/>
            <w:shd w:val="clear" w:color="auto" w:fill="auto"/>
            <w:hideMark/>
          </w:tcPr>
          <w:p w:rsidR="00065AE1" w:rsidRDefault="00065AE1" w:rsidP="00065AE1">
            <w:pPr>
              <w:spacing w:after="0" w:line="360" w:lineRule="auto"/>
              <w:ind w:right="-1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Директор ГБПОУ «ЧГПК»</w:t>
            </w:r>
          </w:p>
          <w:p w:rsidR="00065AE1" w:rsidRDefault="00065AE1" w:rsidP="00065AE1">
            <w:pPr>
              <w:spacing w:after="0" w:line="360" w:lineRule="auto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____________М.И. Багарова</w:t>
            </w:r>
          </w:p>
          <w:p w:rsidR="00065AE1" w:rsidRPr="00D0117D" w:rsidRDefault="00065AE1" w:rsidP="00065AE1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приказ </w:t>
            </w:r>
            <w:r w:rsidR="000C1830">
              <w:rPr>
                <w:rFonts w:ascii="Times New Roman" w:hAnsi="Times New Roman" w:cs="Times New Roman"/>
                <w:u w:val="single"/>
              </w:rPr>
              <w:t>№ 62-од от 04.</w:t>
            </w:r>
            <w:r w:rsidRPr="00065AE1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06. </w:t>
            </w:r>
            <w:r w:rsidRPr="00065AE1">
              <w:rPr>
                <w:rFonts w:ascii="Times New Roman" w:hAnsi="Times New Roman" w:cs="Times New Roman"/>
                <w:u w:val="single"/>
              </w:rPr>
              <w:t>2021 г</w:t>
            </w:r>
            <w:r w:rsidRPr="00D0117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65AE1" w:rsidRPr="00D0117D" w:rsidRDefault="00065AE1" w:rsidP="00065AE1">
            <w:pPr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0C6F33" w:rsidRDefault="000C6F33" w:rsidP="00ED258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C6F33" w:rsidRDefault="000C6F33" w:rsidP="00ED258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D2DA2" w:rsidRPr="00C85B53" w:rsidRDefault="004D2DA2" w:rsidP="00ED258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85B53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2D0F03" w:rsidRPr="00C85B5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№1</w:t>
      </w:r>
      <w:r w:rsidR="00C85B53">
        <w:rPr>
          <w:rFonts w:ascii="Times New Roman" w:eastAsia="Calibri" w:hAnsi="Times New Roman" w:cs="Times New Roman"/>
          <w:b/>
          <w:sz w:val="28"/>
          <w:szCs w:val="28"/>
          <w:u w:val="single"/>
        </w:rPr>
        <w:t>1</w:t>
      </w:r>
    </w:p>
    <w:p w:rsidR="00195203" w:rsidRPr="00C85B53" w:rsidRDefault="00195203" w:rsidP="00ED2586">
      <w:pPr>
        <w:pStyle w:val="ac"/>
        <w:ind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5B53">
        <w:rPr>
          <w:rFonts w:ascii="Times New Roman" w:hAnsi="Times New Roman" w:cs="Times New Roman"/>
          <w:b/>
          <w:sz w:val="28"/>
          <w:szCs w:val="28"/>
          <w:u w:val="single"/>
        </w:rPr>
        <w:t>об особенностях режима рабочего времени и времени отдыха педагогических и других работников</w:t>
      </w:r>
    </w:p>
    <w:p w:rsidR="000C6F33" w:rsidRPr="005B0357" w:rsidRDefault="00AE5CA5" w:rsidP="00ED258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85B5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0C6F33" w:rsidRPr="005B03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0C6F3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="000C6F33" w:rsidRPr="005B03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0C6F33" w:rsidRDefault="000C6F33" w:rsidP="00ED258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20B4" w:rsidRPr="00C85B53" w:rsidRDefault="001720B4" w:rsidP="00ED2586">
      <w:pPr>
        <w:pStyle w:val="ac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E3B02" w:rsidRPr="00AE5CA5" w:rsidRDefault="00AE3B02" w:rsidP="00ED258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0B4" w:rsidRPr="00AE5CA5" w:rsidRDefault="001720B4" w:rsidP="00ED2586">
      <w:pPr>
        <w:pStyle w:val="aa"/>
        <w:numPr>
          <w:ilvl w:val="0"/>
          <w:numId w:val="11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95203" w:rsidRDefault="00195203" w:rsidP="00ED258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5203" w:rsidRPr="00020A21" w:rsidRDefault="00195203" w:rsidP="00ED2586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1.1.Настоящее положение разработано в соответствии с ФЗ</w:t>
      </w:r>
      <w:r w:rsidR="004D2CA7">
        <w:rPr>
          <w:rFonts w:ascii="Times New Roman" w:hAnsi="Times New Roman" w:cs="Times New Roman"/>
          <w:sz w:val="28"/>
          <w:szCs w:val="28"/>
        </w:rPr>
        <w:t xml:space="preserve"> от 29.12.2012</w:t>
      </w:r>
      <w:r w:rsidRPr="00020A21">
        <w:rPr>
          <w:rFonts w:ascii="Times New Roman" w:hAnsi="Times New Roman" w:cs="Times New Roman"/>
          <w:sz w:val="28"/>
          <w:szCs w:val="28"/>
        </w:rPr>
        <w:t>-№ 273 «Об образовании в Российской Федерации», Приказом Министерства образования и науки Российской Федерации от 27 марта 2006 г. № 69 «Об особенностях режима рабочего времени и времени педагогических и других работников образовательных учреждений», Постановлением Правительства Российской Федерации от 10 декабря 2002 г. № 877 "Об особенностях режима рабочего времени и времени отдыха отдельных категорий работников, имеющих особый характер работы", Постановлением Правительства Российской Федерации от 3 апреля 2003 г. № 191 "О продолжительности рабочего времени (норме часов педагогической работы за ставку заработной платы) педагогических работников образовательных учреждений", Программой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РФ от 26 ноября 2012 г. № 2190-р.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1.</w:t>
      </w:r>
      <w:r w:rsidR="006E46B7" w:rsidRPr="00020A21">
        <w:rPr>
          <w:rFonts w:ascii="Times New Roman" w:hAnsi="Times New Roman" w:cs="Times New Roman"/>
          <w:sz w:val="28"/>
          <w:szCs w:val="28"/>
        </w:rPr>
        <w:t>2. Положение</w:t>
      </w:r>
      <w:r w:rsidRPr="00020A21">
        <w:rPr>
          <w:rFonts w:ascii="Times New Roman" w:hAnsi="Times New Roman" w:cs="Times New Roman"/>
          <w:sz w:val="28"/>
          <w:szCs w:val="28"/>
        </w:rPr>
        <w:t xml:space="preserve"> об особенностях режима рабочего времени и времени отдыха педагогических и других работников (далее - Положение) </w:t>
      </w:r>
      <w:r w:rsidR="000C6F33" w:rsidRPr="0041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«Чеченский государственный педагогический колледж» </w:t>
      </w:r>
      <w:r w:rsidR="000C6F3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ГБПОУ «ЧГПК</w:t>
      </w:r>
      <w:proofErr w:type="gramStart"/>
      <w:r w:rsidR="000C6F33">
        <w:rPr>
          <w:rFonts w:ascii="Times New Roman" w:eastAsia="Times New Roman" w:hAnsi="Times New Roman" w:cs="Times New Roman"/>
          <w:sz w:val="28"/>
          <w:szCs w:val="28"/>
          <w:lang w:eastAsia="ru-RU"/>
        </w:rPr>
        <w:t>» )</w:t>
      </w:r>
      <w:proofErr w:type="gramEnd"/>
      <w:r w:rsidR="000C6F33" w:rsidRPr="005B0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0A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0A2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E692A">
        <w:rPr>
          <w:rFonts w:ascii="Times New Roman" w:hAnsi="Times New Roman" w:cs="Times New Roman"/>
          <w:sz w:val="28"/>
          <w:szCs w:val="28"/>
        </w:rPr>
        <w:lastRenderedPageBreak/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) устанавливает порядок регулирования режима рабочего времени и времени отдыха работников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е.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1.3.Режим рабочего времени и времени отдыха педагогических работников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определяется коллективным договором, правилами внутреннего трудового распорядка, трудовым договором, графиками работы и расписанием занятий в соответствии с требованиями трудового законодательства и с учетом особенностей, установленных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образования.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1.4.Режим рабочего времени и времени отдыха педагогических и других работников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включающий предоставление выходных дней, определяется с учетом режима деятельности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(круглосуточное пребывание обучающихся пребывание их в течение определенного времени, сезона, сменности учебных занятий и других особенностей работы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а) и устанавливается правилами внутреннего трудового распорядка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графиками работы, коллективным договором, разрабатываемыми в соответствии с Трудовым кодексом Российской Федерации, федеральными законами и иными нормативными правовыми актами, настоящим Положением.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1.5. Режим работы руководителей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их заместителей, других руководящих работников определяется с учетом необходимости обеспечения руководства деятельностью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1.6. Для педагогических работников, выполняющих свои обязанности непрерывно в течение рабочего дня, перерыв для приема пищи не устанавливается. Работникам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обеспечивается возможность приема пищи одновременно вместе с обучающимися или отдельно в специально отведенном для этой цели помещении.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A21">
        <w:rPr>
          <w:rFonts w:ascii="Times New Roman" w:hAnsi="Times New Roman" w:cs="Times New Roman"/>
          <w:b/>
          <w:sz w:val="28"/>
          <w:szCs w:val="28"/>
        </w:rPr>
        <w:t xml:space="preserve"> 2. Режим рабочего времени преподавателей, педагогов дополнительного образования </w:t>
      </w:r>
      <w:r w:rsidR="00DE692A">
        <w:rPr>
          <w:rFonts w:ascii="Times New Roman" w:hAnsi="Times New Roman" w:cs="Times New Roman"/>
          <w:b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b/>
          <w:sz w:val="28"/>
          <w:szCs w:val="28"/>
        </w:rPr>
        <w:t>а в период учебного года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2.1. В рабочее время педагогических работников в зависимости от занимаемой должности включается учебная (преподавательская), воспитательная работа, индивидуальная работа с обучающимися, научная, творческая и исследовательская работа, а также другая педагогическая работа, предусмотренная трудовыми (должностными) обязанностями и (или) индивидуальным планом, - методическая, подготовительная, организационная, диагностическая, работа по ведению мониторинга, работа, предусмотренная планами воспитательных, физкультурно- оздоровительных, спортивных, творческих и иных мероприятий, проводимых с обучающимися.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2.2.Конкретные трудовые (должностные) обязанности педагогических работников определяются трудовыми договорами (служебными контрактами) и должностными инструкциями. Соотношение учебной (преподавательской) и другой педагогической работы в пределах рабочей недели или учебного года определяется соответствующим локальным нормативным актом организации, осуществляющей образовательную деятельность, с учетом количества часов по учебному плану, специальности и квалификации работника.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2.3.Выполнение педагогической работы преподавателями, тренерами- преподавателями, педагогами дополнительного образования (далее - педагогические работники, ведущие преподавательскую работу) характеризуется наличием установленных норм времени только для выполнения педагогической работы, связанной с преподавательской работой.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2.4. 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2.5. Нормируемая часть рабочего времени работников, ведущих преподавательскую работу, определяется в астрономических часах и включает проводимые уроки (учебные занятия) (далее - учебные занятия) независимо от их продолжительности и короткие перерывы (перемены) между каждым учебным занятием, установленные для обучающихся,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продолжительностью, не превышающей 45 минут.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2.6. Конкретная продолжительность учебных занятий, а также перерывов (перемен) между ними предусматривается уставом либо локальным актом образовательного учреждения с учетом соответствующих санитарно-эпидемиологических правил и нормативов (СанПиН), утвержденных в установленном порядке. Выполнение преподавательской работы регулируется расписанием учебных занятий.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2.7. 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F47AF9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2.8. Другая часть педагогической работы работников, ведущих преподавательскую работу, требующая затрат рабочего времени, которое не конкретизировано по количеству часов, вытекает из их должностных обязанностей, предусмотренных уставом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правилами внутреннего трудового распорядка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тарифно-квалификационными (квалификационными) характеристиками, и регулируется графиками и планами работы, в </w:t>
      </w:r>
      <w:proofErr w:type="spellStart"/>
      <w:r w:rsidRPr="00020A2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0A21">
        <w:rPr>
          <w:rFonts w:ascii="Times New Roman" w:hAnsi="Times New Roman" w:cs="Times New Roman"/>
          <w:sz w:val="28"/>
          <w:szCs w:val="28"/>
        </w:rPr>
        <w:t xml:space="preserve">. личными планами педагогического работника, и включает: </w:t>
      </w:r>
    </w:p>
    <w:p w:rsidR="00F47AF9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- выполнение обязанностей, связанных с участием в работе педагогических, методических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F47AF9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-организацию и проведение методической, диагностической и консультативной помощи родителям (законным представителям), семьям, обучающим детей на дому в соответствии с медицинским заключением;</w:t>
      </w:r>
    </w:p>
    <w:p w:rsidR="00F47AF9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-время, затрачиваемое непосредственно на подготовку к работе по обучению и воспитанию обучающихся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-периодические кратковременные дежурства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>е в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F47AF9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2.9.При составлении графика дежурств педагогических работников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е в период проведения учебных занятий, до их начала и после окончания учебных занятий учитываются сменность работы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а, режим рабочего времени каждого педагогического работника в соответствии с расписанием учебных занятий, общим планом мероприятий, другие особенности работы с тем, чтобы не допускать случаев длительного дежурства педагогических работников, дежурства в дни, когда учебная нагрузка отсутствует или незначительна. В дни работы к дежурству по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у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занятия;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- 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проверка письменных работ, заведование учебными кабинетами и др.).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2.10. Дни недели (периоды времени, в течение которых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деятельность), свободные для педагогических работников, ведущих преподавательскую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может использовать для повышения квалификации, самообразования, подготовки к занятиям и т.п. </w:t>
      </w:r>
    </w:p>
    <w:p w:rsidR="004D2CA7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2.11. Режим рабочего времени преподавателя,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Постановлением Правительства Российской Федерации от 3 апреля 2003 г. № 191 "О продолжительности рабочего времени (норме часов педагогической работы за ставку заработной платы) педагогических работников образовательных учреждений", определяется с учетом их догрузки до установленной нормы часов другой педагогической работой.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2.12.Формой догрузки может являться педагогическая работа без дополнительной оплаты кружковая работа, работа по замене отсутствующих преподавателей, проведение индивидуальных занятий на дому с обучающимися, организуемых в соответствии с медицинским заключением, выполнение частично или в полном объеме работы по классному руководству, проверке письменных работ, внеклассной работы по физическому воспитанию и другой педагогической работы, объем работы которой регулируется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>е.</w:t>
      </w:r>
    </w:p>
    <w:p w:rsidR="004D2CA7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2.13. Режим рабочего времени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е в случае по не зависящим от них причинам (сокращение количества часов по учебному плану и учебным программам и (или) классов, групп и др.) в течение учебного года учебная нагрузка уменьшается по сравнению с учебной нагрузкой, установленной им на начало учебного года, до конца учебного года определяется количеством часов пропорционально сохраняемой им в порядке, установленном Правительством Российской Федерации, заработной платы, с учетом времени, необходимого для выполнения педагогической работы. </w:t>
      </w:r>
    </w:p>
    <w:p w:rsidR="004D2CA7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2.14.Педагогическим работникам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>а,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экзамена, предоставляются гарантии и компенсации, установленные трудовым законодательством и иными актами, содержащими нормы трудового права.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2.15.Педагогическим работникам, участвующим в проведении единого государственного экзамена, выплачивается компенсация за работу по подготовке и проведению единого государственного экзамена.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A21">
        <w:rPr>
          <w:rFonts w:ascii="Times New Roman" w:hAnsi="Times New Roman" w:cs="Times New Roman"/>
          <w:b/>
          <w:sz w:val="28"/>
          <w:szCs w:val="28"/>
        </w:rPr>
        <w:t>3. Распределение рабочего времени дня на части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3.1. При составлении графиков работы педагогических и других работников перерывы в рабочем времени, не связанные с отдыхом и приемом работниками пищи, не допускаются, за исключением случаев, предусмотренных настоящим Положением.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3.2. При составлении расписаний учебных занятий,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 обязан исключить нерациональные затраты времени педагогических работников, ведущих преподавательскую работу, с тем, чтобы не нарушалась их непрерывная последовательность и не образовывались длительные перерывы (так называемые "окна"), которые в отличие от коротких перерывов (перемен) между каждым учебным занятием, установленных для обучающихся рабочим временем педагогических работников не являются. 3.3. Перерывы в работе, образующиеся в связи с выполнением воспитателями работы сверх установленных норм, к режиму рабочего дня с разделением его на части не относятся.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3.4.В целях экономии времени воспитателей целесообразно предусматривать вместо режима рабочего времени с разделением его на части с перерывом более 2 часов режим их работы с разной ежедневной продолжительностью рабочего времени в утренние часы до начала занятий у обучающихся и в часы после их окончания, имея в виду установление суммированного учета рабочего времени с тем, чтобы общая продолжительность рабочего времени в неделю (месяц, квартал) не превышала среднемесячной нормы часов за учетный период.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A21">
        <w:rPr>
          <w:rFonts w:ascii="Times New Roman" w:hAnsi="Times New Roman" w:cs="Times New Roman"/>
          <w:b/>
          <w:sz w:val="28"/>
          <w:szCs w:val="28"/>
        </w:rPr>
        <w:t xml:space="preserve">4. Режим рабочего времени работников </w:t>
      </w:r>
      <w:r w:rsidR="00DE692A">
        <w:rPr>
          <w:rFonts w:ascii="Times New Roman" w:hAnsi="Times New Roman" w:cs="Times New Roman"/>
          <w:b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b/>
          <w:sz w:val="28"/>
          <w:szCs w:val="28"/>
        </w:rPr>
        <w:t>а в каникулярный период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4.1. Периоды осенних, зимних, весенних и летних каникул, установленных для обучающихся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и не совпадающие с ежегодными оплачиваемыми основными и дополнительными отпусками работников (далее - каникулярный период), являются для них рабочим временем.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4.2. В каникулярный период педагогические работники осуществляют педагогическую, методическую, а также организационную работу, связанную с реализацией образовательной программы, в пределах нормируемой части их рабочего времени (установленного объема учебной нагрузки (педагогической работы), определенной им до начала каникул, и времени, необходимого для выполнения работ с сохранением заработной платы в установленном порядке.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4.3. Режим рабочего времени педагогических работников, принятых на работу во время летних каникул обучающихся, определяется в пределах нормы часов преподавательской (педагогической) работы в неделю, установленной за ставку заработной платы и времени, необходимого для выполнения других должностных обязанностей.</w:t>
      </w:r>
    </w:p>
    <w:p w:rsidR="00F53C75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4.4. Режим рабочего времени учебно-вспомогательного и обслуживающего персонала в каникулярный период определяется в пределах времени, установленного по занимаемой должности. Указанные работники в установленном законодательством порядке могут привлекаться для выполнения хозяйственных работ, не требующих специальных знаний.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4.5. Преподаватели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>а, которым установлен годовой объем учебной нагрузки, во время зимних каникул, а также в период летних каникул, не совпадающий с их отпуском, привлекаются к участию в работе методических комиссий, семинаров, мероприятий по повышению квалификации, а также к организации и проведению культурно-массовых мероприятий, к работе предметных цикловых комиссий, комплектованию учебных кабинетов, лабораторий.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4.6. Режим рабочего времени всех работников в каникулярный период регулируется локальными актами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и графиками работ с указанием их характера. </w:t>
      </w:r>
    </w:p>
    <w:p w:rsidR="00195203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A21">
        <w:rPr>
          <w:rFonts w:ascii="Times New Roman" w:hAnsi="Times New Roman" w:cs="Times New Roman"/>
          <w:b/>
          <w:sz w:val="28"/>
          <w:szCs w:val="28"/>
        </w:rPr>
        <w:t xml:space="preserve"> 5. Режим рабочего времени работников </w:t>
      </w:r>
      <w:r w:rsidR="00DE692A">
        <w:rPr>
          <w:rFonts w:ascii="Times New Roman" w:hAnsi="Times New Roman" w:cs="Times New Roman"/>
          <w:b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b/>
          <w:sz w:val="28"/>
          <w:szCs w:val="28"/>
        </w:rPr>
        <w:t>а в период отмены для обучающихся учебных занятий по</w:t>
      </w:r>
      <w:r w:rsidRPr="00020A21">
        <w:rPr>
          <w:rFonts w:ascii="Times New Roman" w:hAnsi="Times New Roman" w:cs="Times New Roman"/>
          <w:sz w:val="28"/>
          <w:szCs w:val="28"/>
        </w:rPr>
        <w:t xml:space="preserve"> </w:t>
      </w:r>
      <w:r w:rsidRPr="00020A21">
        <w:rPr>
          <w:rFonts w:ascii="Times New Roman" w:hAnsi="Times New Roman" w:cs="Times New Roman"/>
          <w:b/>
          <w:sz w:val="28"/>
          <w:szCs w:val="28"/>
        </w:rPr>
        <w:t>санитарно-эпидемиологи</w:t>
      </w:r>
      <w:r w:rsidR="005840E1" w:rsidRPr="00020A21">
        <w:rPr>
          <w:rFonts w:ascii="Times New Roman" w:hAnsi="Times New Roman" w:cs="Times New Roman"/>
          <w:b/>
          <w:sz w:val="28"/>
          <w:szCs w:val="28"/>
        </w:rPr>
        <w:t>ч</w:t>
      </w:r>
      <w:r w:rsidRPr="00020A21">
        <w:rPr>
          <w:rFonts w:ascii="Times New Roman" w:hAnsi="Times New Roman" w:cs="Times New Roman"/>
          <w:b/>
          <w:sz w:val="28"/>
          <w:szCs w:val="28"/>
        </w:rPr>
        <w:t xml:space="preserve">еским, </w:t>
      </w:r>
      <w:r w:rsidR="005840E1" w:rsidRPr="00020A21">
        <w:rPr>
          <w:rFonts w:ascii="Times New Roman" w:hAnsi="Times New Roman" w:cs="Times New Roman"/>
          <w:b/>
          <w:sz w:val="28"/>
          <w:szCs w:val="28"/>
        </w:rPr>
        <w:t>климатическим и другим основаниям</w:t>
      </w:r>
    </w:p>
    <w:p w:rsidR="005840E1" w:rsidRPr="00020A21" w:rsidRDefault="005840E1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>5</w:t>
      </w:r>
      <w:r w:rsidR="00195203" w:rsidRPr="00020A21">
        <w:rPr>
          <w:rFonts w:ascii="Times New Roman" w:hAnsi="Times New Roman" w:cs="Times New Roman"/>
          <w:sz w:val="28"/>
          <w:szCs w:val="28"/>
        </w:rPr>
        <w:t xml:space="preserve">.1. Периоды отмены учебных занятий (образовательного процесса) для обучающихся по санитарно-эпидемиологическим, климатическим и другим основаниям являются рабочим временем педагогических и других работников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="00195203" w:rsidRPr="00020A2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5.2. В периоды отмены учебных занятий (образовательного процесса) в отдельных классах (группах) либо в целом по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у по санитарно-эпидемиологическим, климатическим и другим основаниям педагогические работники привлекаются к учебно-воспитательной, методической, организационной работе в порядке и на условиях, предусмотренных в разделе IV настоящего Положения. </w:t>
      </w:r>
    </w:p>
    <w:p w:rsidR="005840E1" w:rsidRPr="00020A21" w:rsidRDefault="005840E1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A21">
        <w:rPr>
          <w:rFonts w:ascii="Times New Roman" w:hAnsi="Times New Roman" w:cs="Times New Roman"/>
          <w:b/>
          <w:sz w:val="28"/>
          <w:szCs w:val="28"/>
        </w:rPr>
        <w:t xml:space="preserve"> 6. Р</w:t>
      </w:r>
      <w:r w:rsidR="005840E1" w:rsidRPr="00020A21">
        <w:rPr>
          <w:rFonts w:ascii="Times New Roman" w:hAnsi="Times New Roman" w:cs="Times New Roman"/>
          <w:b/>
          <w:sz w:val="28"/>
          <w:szCs w:val="28"/>
        </w:rPr>
        <w:t>егулирование рабочего времени отдельных педагогических работников</w:t>
      </w:r>
    </w:p>
    <w:p w:rsidR="005840E1" w:rsidRPr="00020A21" w:rsidRDefault="005840E1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6.1. Режим рабочего времени педагогов-психологов в пределах 36-часовой рабочей недели регулируется правилами внутреннего трудового распорядка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а с учетом: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-выполнения индивидуальной и групповой консультативной работы с участниками образовательного процесса в пределах не менее половины недельной продолжительности их рабочего времени;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-подготовки к индивидуальной и групповой консультативной работе, обработки, анализа и обобщения полученных результатов, заполнения отчетной документации, а также повышения своей квалификации. 6.2.Выполнение указанной работы педагогом-психологом может осуществляться как непосредственно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е, так и за его пределами.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 7. Э</w:t>
      </w:r>
      <w:r w:rsidR="005840E1" w:rsidRPr="00020A21">
        <w:rPr>
          <w:rFonts w:ascii="Times New Roman" w:hAnsi="Times New Roman" w:cs="Times New Roman"/>
          <w:sz w:val="28"/>
          <w:szCs w:val="28"/>
        </w:rPr>
        <w:t xml:space="preserve">ффективный контракт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7.1. Эффективный контракт – это трудовой договор с работником, в котором конкретизированы его должностные обязанности, условия оплаты труда, показатели и критерии эффективности деятельности для назначения стимулирующих выплат в зависимости от результатов труда и качества оказываемых государственных (муниципальных) услуг, а также меры социальной поддержки.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7.2. В </w:t>
      </w:r>
      <w:r w:rsidR="00DE692A">
        <w:rPr>
          <w:rFonts w:ascii="Times New Roman" w:hAnsi="Times New Roman" w:cs="Times New Roman"/>
          <w:sz w:val="28"/>
          <w:szCs w:val="28"/>
        </w:rPr>
        <w:t>Колледж</w:t>
      </w:r>
      <w:r w:rsidRPr="00020A21">
        <w:rPr>
          <w:rFonts w:ascii="Times New Roman" w:hAnsi="Times New Roman" w:cs="Times New Roman"/>
          <w:sz w:val="28"/>
          <w:szCs w:val="28"/>
        </w:rPr>
        <w:t xml:space="preserve">е могут заключаться эффективные контракты с каждым работников. </w:t>
      </w:r>
    </w:p>
    <w:p w:rsidR="005840E1" w:rsidRPr="00020A21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A21">
        <w:rPr>
          <w:rFonts w:ascii="Times New Roman" w:hAnsi="Times New Roman" w:cs="Times New Roman"/>
          <w:sz w:val="28"/>
          <w:szCs w:val="28"/>
        </w:rPr>
        <w:t xml:space="preserve">7.3. В контракте должны быть уточнены и конкретизированы трудовые обязанности, показатели и критерии эффективности деятельности, размеры вознаграждений, размеры поощрений за достижение коллективных результатов труда, обеспечение прозрачности оплаты труда (условия получения вознаграждений должны быть понятны работодателю и работнику и не допускать двойного толкования). Показатели и критерии должны быть измеримыми. </w:t>
      </w:r>
    </w:p>
    <w:p w:rsidR="00ED2586" w:rsidRDefault="00195203" w:rsidP="00ED2586">
      <w:pPr>
        <w:pStyle w:val="ac"/>
        <w:ind w:right="-1" w:firstLine="851"/>
        <w:jc w:val="both"/>
        <w:rPr>
          <w:rFonts w:ascii="Times New Roman" w:hAnsi="Times New Roman" w:cs="Times New Roman"/>
          <w:sz w:val="28"/>
          <w:szCs w:val="28"/>
        </w:rPr>
        <w:sectPr w:rsidR="00ED2586" w:rsidSect="00ED2586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020A21">
        <w:rPr>
          <w:rFonts w:ascii="Times New Roman" w:hAnsi="Times New Roman" w:cs="Times New Roman"/>
          <w:sz w:val="28"/>
          <w:szCs w:val="28"/>
        </w:rPr>
        <w:t>7.4.Эффективный контракт предполагает установление норм труда для расчета заработной платы, для нормирования труда педагогов. В трудовых договорах, заключаемых с педагогическими работниками на принципах эффективного контракта, должны устанавливаться показатели и критерии качества (резу</w:t>
      </w:r>
      <w:r w:rsidR="00F53C75">
        <w:rPr>
          <w:rFonts w:ascii="Times New Roman" w:hAnsi="Times New Roman" w:cs="Times New Roman"/>
          <w:sz w:val="28"/>
          <w:szCs w:val="28"/>
        </w:rPr>
        <w:t>льтативности, продуктивности, не эффективности.</w:t>
      </w:r>
    </w:p>
    <w:p w:rsidR="00A85EB1" w:rsidRPr="00020A21" w:rsidRDefault="00A85EB1" w:rsidP="00F53C75">
      <w:pPr>
        <w:pStyle w:val="ac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sectPr w:rsidR="00A85EB1" w:rsidRPr="00020A21" w:rsidSect="00ED25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7EF" w:rsidRDefault="008B07EF" w:rsidP="00E07244">
      <w:pPr>
        <w:spacing w:after="0" w:line="240" w:lineRule="auto"/>
      </w:pPr>
      <w:r>
        <w:separator/>
      </w:r>
    </w:p>
  </w:endnote>
  <w:endnote w:type="continuationSeparator" w:id="0">
    <w:p w:rsidR="008B07EF" w:rsidRDefault="008B07EF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94"/>
      <w:gridCol w:w="511"/>
    </w:tblGrid>
    <w:tr w:rsidR="00E07244" w:rsidTr="000C6F33">
      <w:trPr>
        <w:jc w:val="right"/>
      </w:trPr>
      <w:tc>
        <w:tcPr>
          <w:tcW w:w="8886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468" w:type="dxa"/>
          <w:shd w:val="clear" w:color="auto" w:fill="ED7D31" w:themeFill="accent2"/>
          <w:vAlign w:val="center"/>
        </w:tcPr>
        <w:p w:rsidR="00E07244" w:rsidRDefault="00E07244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455690">
            <w:rPr>
              <w:noProof/>
              <w:color w:val="FFFFFF" w:themeColor="background1"/>
            </w:rPr>
            <w:t>8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0C6F33" w:rsidRPr="00E07244" w:rsidRDefault="000C6F33" w:rsidP="000C6F33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>
      <w:rPr>
        <w:rFonts w:ascii="Times New Roman" w:hAnsi="Times New Roman" w:cs="Times New Roman"/>
        <w:b/>
        <w:sz w:val="32"/>
        <w:szCs w:val="32"/>
      </w:rPr>
      <w:t>«ЧГПК»</w:t>
    </w:r>
  </w:p>
  <w:p w:rsidR="00E07244" w:rsidRPr="00E07244" w:rsidRDefault="00E07244" w:rsidP="000C6F33">
    <w:pPr>
      <w:pStyle w:val="a5"/>
      <w:rPr>
        <w:rFonts w:ascii="Times New Roman" w:hAnsi="Times New Roman" w:cs="Times New Roman"/>
        <w:b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7EF" w:rsidRDefault="008B07EF" w:rsidP="00E07244">
      <w:pPr>
        <w:spacing w:after="0" w:line="240" w:lineRule="auto"/>
      </w:pPr>
      <w:r>
        <w:separator/>
      </w:r>
    </w:p>
  </w:footnote>
  <w:footnote w:type="continuationSeparator" w:id="0">
    <w:p w:rsidR="008B07EF" w:rsidRDefault="008B07EF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3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5"/>
  </w:num>
  <w:num w:numId="5">
    <w:abstractNumId w:val="6"/>
  </w:num>
  <w:num w:numId="6">
    <w:abstractNumId w:val="0"/>
  </w:num>
  <w:num w:numId="7">
    <w:abstractNumId w:val="10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1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20A21"/>
    <w:rsid w:val="00057D76"/>
    <w:rsid w:val="00065AE1"/>
    <w:rsid w:val="00077896"/>
    <w:rsid w:val="000B4539"/>
    <w:rsid w:val="000C1830"/>
    <w:rsid w:val="000C6F33"/>
    <w:rsid w:val="001641F9"/>
    <w:rsid w:val="00170644"/>
    <w:rsid w:val="001720B4"/>
    <w:rsid w:val="001831B3"/>
    <w:rsid w:val="00195203"/>
    <w:rsid w:val="001A7E45"/>
    <w:rsid w:val="001E1112"/>
    <w:rsid w:val="00201DA0"/>
    <w:rsid w:val="00294848"/>
    <w:rsid w:val="002C491E"/>
    <w:rsid w:val="002D0F03"/>
    <w:rsid w:val="002D6F36"/>
    <w:rsid w:val="002D7C34"/>
    <w:rsid w:val="00316571"/>
    <w:rsid w:val="00335084"/>
    <w:rsid w:val="003B3ED3"/>
    <w:rsid w:val="003D3A05"/>
    <w:rsid w:val="003F2385"/>
    <w:rsid w:val="00451C4F"/>
    <w:rsid w:val="00452774"/>
    <w:rsid w:val="00455690"/>
    <w:rsid w:val="004751D6"/>
    <w:rsid w:val="00477C47"/>
    <w:rsid w:val="004A3624"/>
    <w:rsid w:val="004B585B"/>
    <w:rsid w:val="004C2145"/>
    <w:rsid w:val="004D2CA7"/>
    <w:rsid w:val="004D2DA2"/>
    <w:rsid w:val="004D44EA"/>
    <w:rsid w:val="004D7999"/>
    <w:rsid w:val="004F42A4"/>
    <w:rsid w:val="00560F5A"/>
    <w:rsid w:val="005840E1"/>
    <w:rsid w:val="005A241F"/>
    <w:rsid w:val="005B78CD"/>
    <w:rsid w:val="00626C5A"/>
    <w:rsid w:val="006719DD"/>
    <w:rsid w:val="0068315A"/>
    <w:rsid w:val="00691E44"/>
    <w:rsid w:val="006B2F0E"/>
    <w:rsid w:val="006B41C5"/>
    <w:rsid w:val="006E46B7"/>
    <w:rsid w:val="0074059A"/>
    <w:rsid w:val="007F1BC8"/>
    <w:rsid w:val="00805776"/>
    <w:rsid w:val="008B07EF"/>
    <w:rsid w:val="008D1F5E"/>
    <w:rsid w:val="008E1C8D"/>
    <w:rsid w:val="00930F08"/>
    <w:rsid w:val="009352CB"/>
    <w:rsid w:val="009517F3"/>
    <w:rsid w:val="009673FE"/>
    <w:rsid w:val="00993ECD"/>
    <w:rsid w:val="009D5736"/>
    <w:rsid w:val="00A4352B"/>
    <w:rsid w:val="00A707DE"/>
    <w:rsid w:val="00A85EB1"/>
    <w:rsid w:val="00AB0E6D"/>
    <w:rsid w:val="00AE3B02"/>
    <w:rsid w:val="00AE5CA5"/>
    <w:rsid w:val="00AF1B6F"/>
    <w:rsid w:val="00BE462D"/>
    <w:rsid w:val="00C36973"/>
    <w:rsid w:val="00C4283A"/>
    <w:rsid w:val="00C50A88"/>
    <w:rsid w:val="00C613BA"/>
    <w:rsid w:val="00C64C21"/>
    <w:rsid w:val="00C85B53"/>
    <w:rsid w:val="00CA5BC4"/>
    <w:rsid w:val="00D22BC6"/>
    <w:rsid w:val="00D319E7"/>
    <w:rsid w:val="00D56BA7"/>
    <w:rsid w:val="00DB6BA6"/>
    <w:rsid w:val="00DE692A"/>
    <w:rsid w:val="00DE6EE9"/>
    <w:rsid w:val="00E04F18"/>
    <w:rsid w:val="00E07244"/>
    <w:rsid w:val="00E32347"/>
    <w:rsid w:val="00EC062D"/>
    <w:rsid w:val="00ED2586"/>
    <w:rsid w:val="00F05C51"/>
    <w:rsid w:val="00F412A1"/>
    <w:rsid w:val="00F47AF9"/>
    <w:rsid w:val="00F525C2"/>
    <w:rsid w:val="00F53C75"/>
    <w:rsid w:val="00F66B8E"/>
    <w:rsid w:val="00F67D0C"/>
    <w:rsid w:val="00F93370"/>
    <w:rsid w:val="00F9639B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DE6E33"/>
  <w15:chartTrackingRefBased/>
  <w15:docId w15:val="{B3576182-5015-48A1-8EFF-454B2CF3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AE5CA5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4D2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7D31B-527C-440A-813E-083E8E4E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2628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Toma</cp:lastModifiedBy>
  <cp:revision>15</cp:revision>
  <cp:lastPrinted>2021-06-09T08:02:00Z</cp:lastPrinted>
  <dcterms:created xsi:type="dcterms:W3CDTF">2016-01-25T20:18:00Z</dcterms:created>
  <dcterms:modified xsi:type="dcterms:W3CDTF">2021-06-09T08:03:00Z</dcterms:modified>
</cp:coreProperties>
</file>